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37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附件：</w:t>
      </w:r>
      <w:bookmarkStart w:id="3" w:name="_GoBack"/>
      <w:bookmarkEnd w:id="3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40D6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0A987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3" w:type="dxa"/>
            <w:vAlign w:val="center"/>
          </w:tcPr>
          <w:p w14:paraId="6F2A69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技术参数要求</w:t>
            </w:r>
          </w:p>
        </w:tc>
      </w:tr>
      <w:tr w14:paraId="2544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31271D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心电监护</w:t>
            </w:r>
          </w:p>
        </w:tc>
        <w:tc>
          <w:tcPr>
            <w:tcW w:w="6713" w:type="dxa"/>
          </w:tcPr>
          <w:p w14:paraId="10B2747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一体化便携监护仪，整机无风扇设计，配置提手,方便移动。 </w:t>
            </w:r>
          </w:p>
          <w:p w14:paraId="5D0B920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≥10英寸彩色液晶触摸屏，分辨率≥1280*800，≥8通道波形显示</w:t>
            </w:r>
          </w:p>
          <w:p w14:paraId="47A5466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安全规格：ECG, TEMP, SpO2 , NIBP监测参数抗电击程度为防除颤CF型。</w:t>
            </w:r>
          </w:p>
          <w:p w14:paraId="03BE5B1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监护仪设计使用年限≥10年。</w:t>
            </w:r>
          </w:p>
          <w:p w14:paraId="11259C3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配置3/5导心电，呼吸，无创血压，血氧饱和度，脉搏和双通道体温参数监测，以上参数适用于成人、小儿、新生儿患者。</w:t>
            </w:r>
          </w:p>
          <w:p w14:paraId="3A2F117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配置无创血压测量，适用于成人，小儿和新生儿。无创血压成人测量范围：收缩压25~290mmH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126F13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产品通过国家III类注册，具备FDA认证，CE认证。</w:t>
            </w:r>
          </w:p>
          <w:p w14:paraId="3A6C4A9C">
            <w:pP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8、监护仪须匹配和兼容科室中央监护系统，并负责对接。</w:t>
            </w:r>
          </w:p>
          <w:p w14:paraId="0EF765F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整机质保期≥3年。</w:t>
            </w:r>
          </w:p>
        </w:tc>
      </w:tr>
      <w:tr w14:paraId="2299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4AB31C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胎儿心电监护仪</w:t>
            </w:r>
          </w:p>
        </w:tc>
        <w:tc>
          <w:tcPr>
            <w:tcW w:w="6713" w:type="dxa"/>
          </w:tcPr>
          <w:p w14:paraId="225EC31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1、胎儿参数包括：胎心率、宫缩压力、胎动。</w:t>
            </w:r>
          </w:p>
          <w:p w14:paraId="5E7E8E6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2、胎心率探头参数：12晶片探头, 超声发射频率≥2MHz±5%。</w:t>
            </w:r>
          </w:p>
          <w:p w14:paraId="3A69B7A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3、胎心率测量范围:40-240BPM。胎心率准确度±1BPM。</w:t>
            </w:r>
          </w:p>
          <w:p w14:paraId="5E91A52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4、宫缩压力测量范围：0-100单位；宫缩压力增益调节：可50％、100％、200％三档增益调节；宫压基线调节：可任意选择0、5、10、20四档基线水平其中一种进行监护。</w:t>
            </w:r>
          </w:p>
          <w:p w14:paraId="1B20681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5、配备分析软件：专业算法更准确地运算出胎动、宫缩、各种加、减速等指标，并清晰地在图谱上进行标记，具有趋势图分析功能，实时分析功能，具有面积分析法，自动识别加、减速类型；</w:t>
            </w:r>
          </w:p>
          <w:p w14:paraId="2F6DDA9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6、档案管理：数据库可永久保存10万个以上档案，数据档案可打包导出、导入、刻录光盘，可以统计、回放历史档案；归一化管理，每名孕妇多次检查只需一次建档，自动记录有效数据。 </w:t>
            </w:r>
          </w:p>
          <w:p w14:paraId="050FDBB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7、单机双床位监护，支持有线探头和无线探头监护功能（即一台机器可以同时监护两个孕妇），单双床自由切换可实现双胞胎监护功能。</w:t>
            </w:r>
          </w:p>
          <w:p w14:paraId="448644B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8、监护曲线输出：配置打印机。</w:t>
            </w:r>
          </w:p>
          <w:p w14:paraId="474EC9E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整机质保期≥3年。</w:t>
            </w:r>
          </w:p>
        </w:tc>
      </w:tr>
      <w:tr w14:paraId="19C2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6F6360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输液泵</w:t>
            </w:r>
          </w:p>
        </w:tc>
        <w:tc>
          <w:tcPr>
            <w:tcW w:w="6713" w:type="dxa"/>
          </w:tcPr>
          <w:p w14:paraId="44EBEBA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1、显示：</w:t>
            </w:r>
            <w:r>
              <w:rPr>
                <w:rFonts w:hint="eastAsia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大屏幕高清晰彩色LCD液晶显示</w:t>
            </w:r>
          </w:p>
          <w:p w14:paraId="2C0B18C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输液器规格：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输液器档位1-6档可选。</w:t>
            </w:r>
          </w:p>
          <w:p w14:paraId="549D0DE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速度范围：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≥1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mL/h～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000mL/h输液最小增量≤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ml/h。</w:t>
            </w:r>
          </w:p>
          <w:p w14:paraId="15F7C67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4、流速误差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：≤±5%（普通输液器）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B44D96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预置量范围：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1ml~9999ml，以1ml递增或递减。</w:t>
            </w:r>
          </w:p>
          <w:p w14:paraId="5187B46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输液量误差：±5%（普通输液器）。</w:t>
            </w:r>
          </w:p>
          <w:p w14:paraId="715F4E2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快排快输速度：快排、快输操作过程中输液泵运行速度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700ml/h。</w:t>
            </w:r>
          </w:p>
          <w:p w14:paraId="1211D0F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8、电池工作时间：充电完成后，连续工作≥ 3 h。</w:t>
            </w:r>
          </w:p>
          <w:p w14:paraId="0D35579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10、气泡灵敏度：输液器中的气泡大于 40μL，用声音文字发光报警提示。</w:t>
            </w:r>
          </w:p>
          <w:p w14:paraId="44492A6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配置输液泵架，架子底座带四个万向轮，方便移动。</w:t>
            </w:r>
          </w:p>
          <w:p w14:paraId="776C2F4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12、使用年限≥8年，整机保修期≥5年。</w:t>
            </w:r>
          </w:p>
        </w:tc>
      </w:tr>
      <w:tr w14:paraId="3711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491A03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心肺复苏仪</w:t>
            </w:r>
          </w:p>
        </w:tc>
        <w:tc>
          <w:tcPr>
            <w:tcW w:w="6713" w:type="dxa"/>
          </w:tcPr>
          <w:p w14:paraId="1372176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按压动力:全自动电动电控。锂电池及交流电驱动， </w:t>
            </w:r>
          </w:p>
          <w:p w14:paraId="00D497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按压原理:采用3D按压技术。 </w:t>
            </w:r>
          </w:p>
          <w:p w14:paraId="709FE5D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3、可在软床和担架上使用，不影响按压效果。</w:t>
            </w:r>
          </w:p>
          <w:p w14:paraId="2C244E6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按压受力面:按压绑带与胸腔的按压受力面大于500平方厘米。 </w:t>
            </w:r>
          </w:p>
          <w:p w14:paraId="3388804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按压频率:102次/分钟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误差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1次/分钟</w:t>
            </w:r>
          </w:p>
          <w:p w14:paraId="13EB306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按压深度:52mm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误差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±2mm.</w:t>
            </w:r>
          </w:p>
          <w:p w14:paraId="6194E1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按压释放比:50±5%。 </w:t>
            </w:r>
          </w:p>
          <w:p w14:paraId="060996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按压模式:30:2模式，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连续按压模式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。 </w:t>
            </w:r>
          </w:p>
          <w:p w14:paraId="1BF2FB3A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9、支持非水平状态按压</w:t>
            </w:r>
          </w:p>
          <w:p w14:paraId="5A709E3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10、采用锂电池供电，单块电池持续供电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60分钟</w:t>
            </w:r>
          </w:p>
          <w:p w14:paraId="46D02FC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11、主机及电池均具有电量指示，低电量指示灯闪烁警示后，仍可连续工作时间&gt;10分钟。</w:t>
            </w:r>
          </w:p>
          <w:p w14:paraId="27E280E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12、整机质保期≥3年。 </w:t>
            </w:r>
          </w:p>
        </w:tc>
      </w:tr>
      <w:tr w14:paraId="04AC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604C81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糖尿病并发症治疗仪</w:t>
            </w:r>
          </w:p>
        </w:tc>
        <w:tc>
          <w:tcPr>
            <w:tcW w:w="6713" w:type="dxa"/>
          </w:tcPr>
          <w:p w14:paraId="5303168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1、全中文操作系统；触摸屏显示操作；触摸屏≥15寸；</w:t>
            </w:r>
          </w:p>
          <w:p w14:paraId="371E338B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、内置中药治疗处方：糖尿病整体调节中药处方、糖尿病足治疗中药处方、糖尿病周围神经病变治疗中药处方、糖尿病下肢血管病变治疗中药处方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1F12734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低频电刺激中医穴位治疗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10C99D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输出脉冲宽度：≤4ms；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输出脉冲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电量：≥7μC；输出脉冲能量：≤300mJ；开路电压：≤500V；</w:t>
            </w:r>
          </w:p>
          <w:p w14:paraId="0DED966A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输出脉冲频率：≥340Hz，偏差≤±10%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且不得大于500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Hz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（需提供检验报告检验结果数据证明）</w:t>
            </w:r>
          </w:p>
          <w:p w14:paraId="3FAFDF8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、输出电压幅值：≤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25V，且不得小于20V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（需提供检验报告检验结果数据证明）</w:t>
            </w:r>
          </w:p>
          <w:p w14:paraId="6E98C83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药物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雾化率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≥2.5mL/min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，且不得大于3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.5mL/min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（需提供检验报告检验结果数据证明）</w:t>
            </w:r>
          </w:p>
          <w:p w14:paraId="6F490F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治疗仪应装有温度控制及显示装置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治疗仪应具有两路独立的超温保护装置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治疗仪温控的范围：35℃</w:t>
            </w:r>
            <w:bookmarkStart w:id="0" w:name="_Hlk153389389"/>
            <w:r>
              <w:rPr>
                <w:rFonts w:hint="eastAsia" w:ascii="仿宋" w:hAnsi="仿宋" w:eastAsia="仿宋" w:cs="仿宋"/>
                <w:sz w:val="24"/>
                <w:szCs w:val="24"/>
              </w:rPr>
              <w:t>～</w:t>
            </w:r>
            <w:bookmarkEnd w:id="0"/>
            <w:bookmarkStart w:id="1" w:name="_Hlk153390125"/>
            <w:r>
              <w:rPr>
                <w:rFonts w:hint="eastAsia" w:ascii="仿宋" w:hAnsi="仿宋" w:eastAsia="仿宋" w:cs="仿宋"/>
                <w:sz w:val="24"/>
                <w:szCs w:val="24"/>
              </w:rPr>
              <w:t>43℃</w:t>
            </w:r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</w:rPr>
              <w:t>可调；治疗仪设置最高温度不得超过45℃，严格防止患者烫伤风险发生</w:t>
            </w:r>
            <w:bookmarkStart w:id="2" w:name="_Hlk153457871"/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bookmarkEnd w:id="2"/>
          <w:p w14:paraId="6078115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安全保护：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锁屏功能防止治疗时误操作；</w:t>
            </w:r>
          </w:p>
          <w:p w14:paraId="368C8E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治疗仪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在患者易触及的位置设有切断加热电源的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并有语音提示装置；</w:t>
            </w:r>
          </w:p>
          <w:p w14:paraId="10B01D9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11、整机质保期≥3年。</w:t>
            </w:r>
          </w:p>
        </w:tc>
      </w:tr>
      <w:tr w14:paraId="0D48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224BC7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4"/>
                <w:szCs w:val="24"/>
              </w:rPr>
              <w:t>心电图机</w:t>
            </w:r>
          </w:p>
        </w:tc>
        <w:tc>
          <w:tcPr>
            <w:tcW w:w="6713" w:type="dxa"/>
          </w:tcPr>
          <w:p w14:paraId="1ECB7FDF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主要功能：静息12导联心电图、计算法18导联心电图、二阶梯实验、运动后检查、RR间期检查</w:t>
            </w:r>
          </w:p>
          <w:p w14:paraId="768CBB4B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AD采样率：≥750000 Hz/Ch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输入阻抗：≥50MΩ</w:t>
            </w:r>
          </w:p>
          <w:p w14:paraId="29FD4B58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耐极化电压：≥±550mV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共模抑制比：≥105dB</w:t>
            </w:r>
          </w:p>
          <w:p w14:paraId="12002910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频率响应：0.5Hz-500Hz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标准灵敏度：10mm/mV,误差≤5%时间常数：≥4.2秒</w:t>
            </w:r>
          </w:p>
          <w:p w14:paraId="36FE7B64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滤波器：低通滤波、肌电滤波、交流滤波、基线抑制滤波</w:t>
            </w:r>
          </w:p>
          <w:p w14:paraId="2FDCFB18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不正常状态检测：电极脱落报警，高频噪声过高报警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显示器显示脱落部位</w:t>
            </w:r>
          </w:p>
          <w:p w14:paraId="02FBCDF3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操作模式：可自动或手动，自动操作时支持实时或回顾记录</w:t>
            </w:r>
          </w:p>
          <w:p w14:paraId="26062570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心律失常检测：具备心律失常检测并自动延长记录的功能</w:t>
            </w:r>
          </w:p>
          <w:p w14:paraId="580B54D4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冻结记录：支持3分钟波形冻结记录模式</w:t>
            </w:r>
          </w:p>
          <w:p w14:paraId="660F44FA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波形质量检测：可实现波形质量稳定情况下，设备自动开始记录</w:t>
            </w:r>
          </w:p>
          <w:p w14:paraId="15AB2CF9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显示方式：≥7.8"液晶显示</w:t>
            </w:r>
          </w:p>
          <w:p w14:paraId="2C6CFA03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记录器：内置高分辨率热线阵打印,可同步打印12道心电形。</w:t>
            </w:r>
          </w:p>
          <w:p w14:paraId="43B4E51E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测量分析：具备12导联心电性别年龄特异性算法，支持超过40种心电相关参数自动测量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具备18导联心电图右胸后壁导联独立分析及18导联ST-Map打印</w:t>
            </w:r>
          </w:p>
          <w:p w14:paraId="49B4E89A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自动测量参数：包括心率、PR间期、QT/QTc、P/QRS/T电轴、RV5/SV1电压等值</w:t>
            </w:r>
          </w:p>
          <w:p w14:paraId="5CC017CD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整机质保期≥3年。</w:t>
            </w:r>
          </w:p>
        </w:tc>
      </w:tr>
    </w:tbl>
    <w:p w14:paraId="33D3290B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3D75A"/>
    <w:multiLevelType w:val="singleLevel"/>
    <w:tmpl w:val="39A3D7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1AF7"/>
    <w:rsid w:val="04524A06"/>
    <w:rsid w:val="15D60C87"/>
    <w:rsid w:val="22A531AF"/>
    <w:rsid w:val="26526108"/>
    <w:rsid w:val="36C826AE"/>
    <w:rsid w:val="38981AF7"/>
    <w:rsid w:val="38C24FF9"/>
    <w:rsid w:val="3F6D07AB"/>
    <w:rsid w:val="445B21D4"/>
    <w:rsid w:val="51BC4751"/>
    <w:rsid w:val="68084E4A"/>
    <w:rsid w:val="72156D2A"/>
    <w:rsid w:val="7AC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2286</Words>
  <Characters>2548</Characters>
  <Lines>0</Lines>
  <Paragraphs>0</Paragraphs>
  <TotalTime>59</TotalTime>
  <ScaleCrop>false</ScaleCrop>
  <LinksUpToDate>false</LinksUpToDate>
  <CharactersWithSpaces>2566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2025-04-24T01:14:00Z</dcterms:created>
  <dc:creator>Administrator</dc:creator>
  <cp:lastModifiedBy>刘柽</cp:lastModifiedBy>
  <dcterms:modified xsi:type="dcterms:W3CDTF">2025-04-25T00:59:46Z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6DAB5051CCAF410C872365C4D8BE3047_13</vt:lpwstr>
  </property>
  <property fmtid="{D5CDD505-2E9C-101B-9397-08002B2CF9AE}" pid="4" name="KSOTemplateDocerSaveRecord">
    <vt:lpwstr>eyJoZGlkIjoiNDFkYjg4MjAwYTdmYThlYTY3YmM2NzgzNWVmODlmZWQiLCJ1c2VySWQiOiI0MTc2MjIzODEifQ==</vt:lpwstr>
  </property>
</Properties>
</file>