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765"/>
        <w:gridCol w:w="5744"/>
      </w:tblGrid>
      <w:tr w14:paraId="40D6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 w14:paraId="53E682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1765" w:type="dxa"/>
            <w:vAlign w:val="center"/>
          </w:tcPr>
          <w:p w14:paraId="05B37F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744" w:type="dxa"/>
            <w:vAlign w:val="center"/>
          </w:tcPr>
          <w:p w14:paraId="6F2A69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技术参数要求</w:t>
            </w:r>
          </w:p>
        </w:tc>
      </w:tr>
      <w:tr w14:paraId="006C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shd w:val="clear" w:color="auto" w:fill="auto"/>
            <w:vAlign w:val="center"/>
          </w:tcPr>
          <w:p w14:paraId="39E8E2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包1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09FEB2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全自动化学发光酶免分析仪</w:t>
            </w:r>
          </w:p>
        </w:tc>
        <w:tc>
          <w:tcPr>
            <w:tcW w:w="5744" w:type="dxa"/>
            <w:shd w:val="clear"/>
            <w:vAlign w:val="top"/>
          </w:tcPr>
          <w:p w14:paraId="01578E7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1、用于感染性疾病病人的早期辅助诊断、感染程度检测</w:t>
            </w:r>
          </w:p>
          <w:p w14:paraId="4698A48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移液系统：12通道并行加样，单次12通道同时工作，使用一次性加样头，仪器具备自动退吸头功能，可以自动调整移液系统速度，实现精准移液</w:t>
            </w:r>
          </w:p>
          <w:p w14:paraId="2F77358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移液正确度和重复性：标称加样量(v)/μL </w:t>
            </w:r>
          </w:p>
          <w:p w14:paraId="633E3320"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10&lt;v≤50,偏倚不超过10%,变异系数CV≤3%;</w:t>
            </w:r>
          </w:p>
          <w:p w14:paraId="30EC3F22"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v&gt;50,偏倚不超过5%,变异系数CV≤2%;</w:t>
            </w:r>
          </w:p>
          <w:p w14:paraId="10B0C10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反应区温度控制的正确度和波动度：偏倚应在设定值的±0.5℃内，波动度不超过0.5℃。</w:t>
            </w:r>
          </w:p>
          <w:p w14:paraId="2E6A57B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孵育模块：温度范围37℃±0.5℃。</w:t>
            </w:r>
          </w:p>
          <w:p w14:paraId="201E833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分析方法：比色法和化学发光法</w:t>
            </w:r>
          </w:p>
          <w:p w14:paraId="572ECF2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比色法配置2个单色光源(405nm、452nm)。 化学发光法配置1个高灵敏度的检测机构</w:t>
            </w:r>
          </w:p>
          <w:p w14:paraId="1D3D409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仪器线性：比色法吸光度值范围为0~3.000,线性相关系数≥0.990。 化学发光法≥3个发光值数量级范围内，线性相关系数(r)应≥0.99。</w:t>
            </w:r>
          </w:p>
          <w:p w14:paraId="0EA2A1D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运动单元：具备低噪声等功能，主动监测并报警。</w:t>
            </w:r>
          </w:p>
          <w:p w14:paraId="560B4E9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集成前处理：设备通过识别项目类型自动判断使用前处理功能</w:t>
            </w:r>
          </w:p>
          <w:p w14:paraId="7903CC8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样本录入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试剂条批号检测：设备内部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智能二维码扫码模块，可以方便录入病人样本信息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自动识别试剂条相关信息，确保实验无误。(纠错功能)</w:t>
            </w:r>
          </w:p>
          <w:p w14:paraId="405F9AB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反应通道：可以匹配单人份检测试剂条</w:t>
            </w:r>
          </w:p>
          <w:p w14:paraId="67FBB50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检测项目：包括G试验、LPS内毒素、GM、降钙素原(PCT)、IL-6、CRP、SAA 等多个项目的定量检测。(说明：满足临床诊疗实际需求)</w:t>
            </w:r>
          </w:p>
          <w:p w14:paraId="60E3941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联检：设备支持G、LPS、GM三个项目同时上机。</w:t>
            </w:r>
          </w:p>
          <w:p w14:paraId="38148B2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标曲：设备自带内置标曲，无需每次实验定标曲</w:t>
            </w:r>
          </w:p>
          <w:p w14:paraId="230C5D8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全自动完成项目试验，设备集成包括前处理、孵育、清洗、判读及结果判断全过程实验。</w:t>
            </w:r>
          </w:p>
          <w:p w14:paraId="3670D18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vertAlign w:val="baseline"/>
                <w:lang w:val="en-US" w:eastAsia="zh-CN"/>
              </w:rPr>
              <w:t>负责与LIS系统互联所需软硬件及第三方软件或端口（可能产生的）所有费用。</w:t>
            </w:r>
          </w:p>
          <w:p w14:paraId="0EBF4835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整机质保期≥3年。</w:t>
            </w:r>
          </w:p>
        </w:tc>
      </w:tr>
      <w:tr w14:paraId="53A0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shd w:val="clear" w:color="auto" w:fill="auto"/>
            <w:vAlign w:val="center"/>
          </w:tcPr>
          <w:p w14:paraId="220688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包2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97B47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全自动尿液分析仪</w:t>
            </w:r>
          </w:p>
        </w:tc>
        <w:tc>
          <w:tcPr>
            <w:tcW w:w="5744" w:type="dxa"/>
            <w:shd w:val="clear"/>
            <w:vAlign w:val="top"/>
          </w:tcPr>
          <w:p w14:paraId="46133F1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测试原理:分析系统干化学部分采用高亮度冷光源，光电比色原理测试技术</w:t>
            </w:r>
          </w:p>
          <w:p w14:paraId="42E79B6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吸入样本量:≤1.0ml</w:t>
            </w:r>
          </w:p>
          <w:p w14:paraId="7B5B11E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、耗材:通过 SFDA注册并原厂配套尿液分析试纸条及质控液(提供证件)</w:t>
            </w:r>
          </w:p>
          <w:p w14:paraId="0E0E3EC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、试纸条储存: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200人份</w:t>
            </w:r>
          </w:p>
          <w:p w14:paraId="2CCD97C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、校准功能:仪器具备开机自动校准、仪器配备标准条双校准功能。</w:t>
            </w:r>
          </w:p>
          <w:p w14:paraId="3A1B2CC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、数据储存量:急诊记录≥10000份、常规记录≥400000份、质控记录&gt;2000</w:t>
            </w:r>
          </w:p>
          <w:p w14:paraId="3E7B12E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、故障提示:a)液路故障; b)传送台故障: c)选条故障</w:t>
            </w:r>
          </w:p>
          <w:p w14:paraId="5193E7F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.急诊功能:仪器具有常规测试、急诊测试功能</w:t>
            </w:r>
          </w:p>
          <w:p w14:paraId="6353797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、信息交互:仪器具备信息集成交互功能(IHE)(提供证件)</w:t>
            </w:r>
          </w:p>
          <w:p w14:paraId="264D6C0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、液品显示;彩色液品触摸屏≥7寸，中英文操作界面</w:t>
            </w:r>
          </w:p>
          <w:p w14:paraId="3B9D426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、试管架容量:≥310个(容量100份样本)</w:t>
            </w:r>
          </w:p>
          <w:p w14:paraId="6EF21FA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、其他功能;仪器具有对测试结果存储、查询、批打印及清除功能，断电后自动存储样本检测数据功能、条码识别功能等;可连接尿液有形成分分析仪形成全自动尿液检测流水线。</w:t>
            </w:r>
          </w:p>
          <w:p w14:paraId="23DB04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、检测速度:≥250 检测/小时</w:t>
            </w:r>
          </w:p>
          <w:p w14:paraId="744F751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、制造商认证:制造商应为高新技术企业并通过IS09001、ISO13485 认证，欧盟 CE认证</w:t>
            </w:r>
          </w:p>
          <w:p w14:paraId="31EAE2E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vertAlign w:val="baseline"/>
                <w:lang w:val="en-US" w:eastAsia="zh-CN"/>
              </w:rPr>
              <w:t>负责与LIS系统互联所需软硬件及第三方软件或端口（可能产生的）所有费用。</w:t>
            </w:r>
          </w:p>
          <w:p w14:paraId="1726140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整机质保期≥3年。</w:t>
            </w:r>
          </w:p>
        </w:tc>
      </w:tr>
      <w:tr w14:paraId="26CCC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shd w:val="clear" w:color="auto" w:fill="auto"/>
            <w:vAlign w:val="center"/>
          </w:tcPr>
          <w:p w14:paraId="6F6E82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包3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3FDCF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全自动化学发光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仪</w:t>
            </w:r>
          </w:p>
        </w:tc>
        <w:tc>
          <w:tcPr>
            <w:tcW w:w="5744" w:type="dxa"/>
            <w:shd w:val="clear"/>
            <w:vAlign w:val="top"/>
          </w:tcPr>
          <w:p w14:paraId="2E65EB1E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基本功能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在临床上用于对来源于人体的血清、血浆、全血、末梢血样本中的被分析物进行定性或定量检测。</w:t>
            </w:r>
          </w:p>
          <w:p w14:paraId="6DA2CF3A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测定方法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吖啶酯直接化学发光法</w:t>
            </w:r>
          </w:p>
          <w:p w14:paraId="75AD5854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分析方式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全自动检测，无需手动加样</w:t>
            </w:r>
          </w:p>
          <w:p w14:paraId="08DA8A7A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样本测试速度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144个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/h</w:t>
            </w:r>
          </w:p>
          <w:p w14:paraId="27D5AB55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仪器吸取样本后最快出结果时间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首个测试结果时间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≤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13分钟</w:t>
            </w:r>
          </w:p>
          <w:p w14:paraId="409BA39B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定标曲线稳定时间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28天</w:t>
            </w:r>
          </w:p>
          <w:p w14:paraId="2C40D3C3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急诊方式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样本位均支持急诊模式</w:t>
            </w:r>
          </w:p>
          <w:p w14:paraId="6B4066AB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样本位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样本随来随测，循环使用</w:t>
            </w:r>
          </w:p>
          <w:p w14:paraId="142BCA27">
            <w:pPr>
              <w:ind w:left="479" w:leftChars="114" w:hanging="240" w:hangingChars="1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样本容器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支持样本原始管直接上机，包括多种规格采血管、末梢血锥形管、生化杯、定标管等</w:t>
            </w:r>
          </w:p>
          <w:p w14:paraId="02088EF7">
            <w:pPr>
              <w:ind w:firstLine="240" w:firstLineChars="1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样本类型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血清，血浆，全血，末梢血</w:t>
            </w:r>
          </w:p>
          <w:p w14:paraId="407C0B0B">
            <w:pPr>
              <w:ind w:firstLine="240" w:firstLineChars="1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样本针清洗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高效对冲式反流洗针模块</w:t>
            </w:r>
          </w:p>
          <w:p w14:paraId="6B25D83A">
            <w:pPr>
              <w:ind w:firstLine="240" w:firstLineChars="1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样本处理能力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能够不停机连续上样</w:t>
            </w:r>
          </w:p>
          <w:p w14:paraId="7BBEA202">
            <w:pPr>
              <w:ind w:firstLine="240" w:firstLineChars="1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样本针加样精密度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≤1%（50ul）</w:t>
            </w:r>
          </w:p>
          <w:p w14:paraId="7E9A0CCD">
            <w:pPr>
              <w:ind w:firstLine="240" w:firstLineChars="1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样品针加样量范围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5-150ul</w:t>
            </w:r>
          </w:p>
          <w:p w14:paraId="5CAA061C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液位检测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具有液面检测功能，同时有凝块探测功能</w:t>
            </w:r>
          </w:p>
          <w:p w14:paraId="78C5C229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样本稀释功能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支持在机稀释，最大稀释倍数400倍</w:t>
            </w:r>
          </w:p>
          <w:p w14:paraId="568E5C5F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携带污染率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不超过10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superscript"/>
                <w:lang w:val="en-US"/>
              </w:rPr>
              <w:t>﹣7</w:t>
            </w:r>
          </w:p>
          <w:p w14:paraId="4A99541D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反应杯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双抽屉设计，机内共192个，支持连续不停机添加</w:t>
            </w:r>
          </w:p>
          <w:p w14:paraId="596E0DC7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试剂位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8个试剂位，支持冷藏功能</w:t>
            </w:r>
          </w:p>
          <w:p w14:paraId="6DD3772B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试剂更换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支持在线更换</w:t>
            </w:r>
          </w:p>
          <w:p w14:paraId="5A260A2B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混匀方式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清洗前后均支持摇匀</w:t>
            </w:r>
          </w:p>
          <w:p w14:paraId="2D31BA60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孵育温度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37±0.5度</w:t>
            </w:r>
          </w:p>
          <w:p w14:paraId="736607C2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清洗方式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来回往复式涤荡清洗法</w:t>
            </w:r>
          </w:p>
          <w:p w14:paraId="350F0C90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显示器：≥10.1英寸led显示屏，带有触摸功能，分辨率≥1280×800，显示仪器的操作软件界面；</w:t>
            </w:r>
          </w:p>
          <w:p w14:paraId="5A812D8E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重复性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变异系数（CV）≤3%，灵敏度可达0.6pg/ml</w:t>
            </w:r>
          </w:p>
          <w:p w14:paraId="6F853A2A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线性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线性相关系数（r）应≥0.99。</w:t>
            </w:r>
          </w:p>
          <w:p w14:paraId="5CEBAE2F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稳定性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  <w:t>不超过±10%。</w:t>
            </w:r>
          </w:p>
          <w:p w14:paraId="0CB9CEE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vertAlign w:val="baseline"/>
                <w:lang w:val="en-US" w:eastAsia="zh-CN"/>
              </w:rPr>
              <w:t>负责与LIS系统互联所需软硬件及第三方软件或端口（可能产生的）所有费用。</w:t>
            </w:r>
          </w:p>
          <w:p w14:paraId="7352F433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整机质保期≥3年。</w:t>
            </w:r>
          </w:p>
        </w:tc>
      </w:tr>
      <w:tr w14:paraId="2544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Merge w:val="restart"/>
            <w:shd w:val="clear" w:color="auto" w:fill="auto"/>
            <w:vAlign w:val="center"/>
          </w:tcPr>
          <w:p w14:paraId="1C39C9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包4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1271D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阴茎阈值监测仪</w:t>
            </w:r>
          </w:p>
        </w:tc>
        <w:tc>
          <w:tcPr>
            <w:tcW w:w="5744" w:type="dxa"/>
          </w:tcPr>
          <w:p w14:paraId="24CFCA5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1、临床应用：性心理测评与诊断，利用国际通用的性心理测评问卷，了解患者性活动时的各种真实表现，评估出性功能障碍的程度及病因，为制定出有效的治疗方案提供参考。</w:t>
            </w:r>
          </w:p>
          <w:p w14:paraId="71FB600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2、通过对阴茎龟头等部位的生物震动感觉阈值测量，定量的评价阴茎等部位感觉神经的敏感程度，评价性相关神经的传导功能和中枢神经对性兴奋的调节性。</w:t>
            </w:r>
          </w:p>
          <w:p w14:paraId="6EB0EC1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3、振动电路电压范围：0V-50V 可调，步进 0.1V，电压误差：≤±10%；</w:t>
            </w:r>
          </w:p>
          <w:p w14:paraId="5FF9794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4、振动头振动加速度峰值范围 0～11.4m/s2，加速度误差：≤±15%； 振动头振动主频 100Hz，振动主频误差：≤±5%。（需提供检验报告）</w:t>
            </w:r>
          </w:p>
          <w:p w14:paraId="107F8D5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5、振动头振动加速度峰值准确性误差范围：≤±15%。</w:t>
            </w:r>
          </w:p>
          <w:p w14:paraId="2CA6CFE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6、振动头应该耐受医用酒精反复擦拭消毒，不应损坏。</w:t>
            </w:r>
          </w:p>
          <w:p w14:paraId="49A5ECA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7、振动头直径 10mm，误差：≤±10%。</w:t>
            </w:r>
          </w:p>
          <w:p w14:paraId="75AD34F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8、设备开机后，按手柄振动头或台式振动头上按钮，电路将自动升压。</w:t>
            </w:r>
          </w:p>
          <w:p w14:paraId="760444A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9、自动升压速度要求：从 0-50V 自动升压过程中所用时间为 32 秒，误差：≤±15%。</w:t>
            </w:r>
          </w:p>
          <w:p w14:paraId="4BCD216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10自动升压过程中，再按手柄振动头或者台式振动头按钮，升压会停止， 振动强度保持不变。</w:t>
            </w:r>
          </w:p>
          <w:p w14:paraId="675A9622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整机质保期≥3年。</w:t>
            </w:r>
          </w:p>
        </w:tc>
      </w:tr>
      <w:tr w14:paraId="2299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Merge w:val="continue"/>
            <w:tcBorders/>
            <w:shd w:val="clear" w:color="auto" w:fill="auto"/>
            <w:vAlign w:val="center"/>
          </w:tcPr>
          <w:p w14:paraId="2F88C4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4AB31C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男性性功能康复治疗仪</w:t>
            </w:r>
          </w:p>
        </w:tc>
        <w:tc>
          <w:tcPr>
            <w:tcW w:w="5744" w:type="dxa"/>
          </w:tcPr>
          <w:p w14:paraId="17E5543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（一）临床应用：主要通过负压原理对非器质性男性性功能障碍进行临床辅助治疗。</w:t>
            </w:r>
          </w:p>
          <w:p w14:paraId="37D4401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（二）、技术参数：</w:t>
            </w:r>
          </w:p>
          <w:p w14:paraId="4ADCBB0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1、集电极穴位治疗、负压治疗、气动按摩治疗、水动按摩治疗多种治疗功能于一体；</w:t>
            </w:r>
          </w:p>
          <w:p w14:paraId="0238C03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2、治疗仪电极治疗和负压时间显示要求：0～99min连续可调，误差±1min；</w:t>
            </w:r>
          </w:p>
          <w:p w14:paraId="384EE95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3、负压系统输出负压要求：≤0.04MPa，连续可调，误差要求±10%；</w:t>
            </w:r>
          </w:p>
          <w:p w14:paraId="665BDCA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4、负压吸引频率范围：治疗仪应在0.6~3Hz 范围内可调，误差要求±10%；</w:t>
            </w:r>
          </w:p>
          <w:p w14:paraId="1D501EF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5、电频刺激信号</w:t>
            </w:r>
            <w:r>
              <w:rPr>
                <w:rFonts w:hint="eastAsia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六处穴位同时治疗；</w:t>
            </w:r>
          </w:p>
          <w:p w14:paraId="2256FA6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6、在500Ω基准负载下，输出电流极限中频时≤100mA,低频时≤80 mA，并应在最小至最大范围内连续可调；</w:t>
            </w:r>
          </w:p>
          <w:p w14:paraId="58629C4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7、负压系统的瞬时抽气速率≤20L/min；（需提供检验报告）</w:t>
            </w:r>
          </w:p>
          <w:p w14:paraId="6687B4D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8、负压吸引频率（按摩频率）：0.6-3Hz；（需提供检验报告）</w:t>
            </w:r>
          </w:p>
          <w:p w14:paraId="0EF4028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9、气动水动按摩频率：0.6-3Hz；</w:t>
            </w:r>
          </w:p>
          <w:p w14:paraId="3631A22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10、采用液晶触摸屏菜单式控制；</w:t>
            </w:r>
          </w:p>
          <w:p w14:paraId="4FE35DE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11、压力传感器的精度要求：≤±4%；</w:t>
            </w:r>
          </w:p>
          <w:p w14:paraId="3CE338F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12、自动注液功能。</w:t>
            </w:r>
          </w:p>
          <w:p w14:paraId="384FD8E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13、与人体接触部件可以一次性使用，可有效预防交叉感染。</w:t>
            </w:r>
          </w:p>
          <w:p w14:paraId="474EC9E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14、注液、排液独立水路单向排放，更有效的预防交叉感染。</w:t>
            </w:r>
          </w:p>
          <w:p w14:paraId="163A06E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15、整机质保期≥3年。</w:t>
            </w:r>
          </w:p>
        </w:tc>
      </w:tr>
      <w:tr w14:paraId="04AC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shd w:val="clear" w:color="auto" w:fill="auto"/>
            <w:vAlign w:val="center"/>
          </w:tcPr>
          <w:p w14:paraId="722F4A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包5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04C81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手术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床</w:t>
            </w:r>
          </w:p>
        </w:tc>
        <w:tc>
          <w:tcPr>
            <w:tcW w:w="5744" w:type="dxa"/>
          </w:tcPr>
          <w:p w14:paraId="106D07E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1.手术床采用电动液压动力系统，可电动调节实现台面升降、头脚倾、左右倾、背板上下折、解锁锁定，平移。</w:t>
            </w:r>
          </w:p>
          <w:p w14:paraId="6A874364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2.手术床具备多种电动控制方式，包括线控器、无线遥控器、备用面板、脚踏开关。手术床内置蓝牙模块，无线遥控器可通过蓝牙连接，同时无线遥控器具备无线充电功能。（提供检测报告证明）</w:t>
            </w:r>
          </w:p>
          <w:p w14:paraId="68E2419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.手术台床垫皮层通过TB117-2013防火等级测试</w:t>
            </w:r>
          </w:p>
          <w:p w14:paraId="2777E11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.手术床腿板采用一键快插式设计，便于操作。手术床底罩表面平整无凹陷，底座厚度≤150mm，同时底座在手术床腿端有U型凹槽设计，便于术中放置污物桶。（提供检测报告或彩页证明）</w:t>
            </w:r>
          </w:p>
          <w:p w14:paraId="4CE9FF5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.手术床开关、等电位柱及电源接口均有防水盖设计，同时手术床满足IPX5防水等级测试。（提供检测报告或彩页证明）</w:t>
            </w:r>
          </w:p>
          <w:p w14:paraId="258B259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.手术床具备四个万向脚轮，方便原地旋转和移动。(提供提供检测报告证明)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有四个独立的电动支脚刹车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7120E2A3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.手术床配有高性能充电电池，可满足不少于60 次手术需要，同时手术床遥控器配有高性能充电电池，满足不少于120 次手术需要。</w:t>
            </w:r>
          </w:p>
          <w:p w14:paraId="555CEE4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.手术床承载重量：≥400kg（提供检测报告证明）</w:t>
            </w:r>
          </w:p>
          <w:p w14:paraId="227962B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.技术参数：</w:t>
            </w:r>
          </w:p>
          <w:p w14:paraId="6F7B068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手术床宽度：≥520mm，长度≥2080mm</w:t>
            </w:r>
          </w:p>
          <w:p w14:paraId="6C81D3B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纵向最大倾斜角度（头倾）：≥36°</w:t>
            </w:r>
          </w:p>
          <w:p w14:paraId="58B20DA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纵向最大倾斜角度（脚倾）：≥25°</w:t>
            </w:r>
          </w:p>
          <w:p w14:paraId="6AEAC08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侧向最大倾斜角度（左倾/右倾）：≥21°</w:t>
            </w:r>
          </w:p>
          <w:p w14:paraId="18C9747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头板最大倾斜角度：上折≥60°，下折≥90°</w:t>
            </w:r>
          </w:p>
          <w:p w14:paraId="18C93AC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背板最大倾斜角度：上折≥75°，下折≥50°</w:t>
            </w:r>
          </w:p>
          <w:p w14:paraId="3CADF83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腿板最大倾斜角度：上折≥40°；下折≥85°</w:t>
            </w:r>
          </w:p>
          <w:p w14:paraId="38C6125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手术床最低台面：≤595mm</w:t>
            </w:r>
          </w:p>
          <w:p w14:paraId="7691E16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手术床最高台面：≥950mm</w:t>
            </w:r>
          </w:p>
          <w:p w14:paraId="46A6D34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台面平移距离：≥320mm </w:t>
            </w:r>
          </w:p>
          <w:p w14:paraId="06ADB9A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.手术床基本配置要求：</w:t>
            </w:r>
          </w:p>
          <w:p w14:paraId="78B1BA6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电动手术床配记忆海绵床垫，头板，主机（包含背板，坐板），分体式腿板，备用面板，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无线遥控器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2个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，托手架一对（含夹持器），麻醉屏架（含夹持器），骨科牵引架，侧卧位手架，头架系统，托腿架一套，支身架一套，缚身带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等。</w:t>
            </w:r>
          </w:p>
          <w:p w14:paraId="10B01D9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整机质保期≥3年。</w:t>
            </w:r>
          </w:p>
        </w:tc>
      </w:tr>
    </w:tbl>
    <w:p w14:paraId="3851F7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05DA2C"/>
    <w:multiLevelType w:val="singleLevel"/>
    <w:tmpl w:val="C505DA2C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81AF7"/>
    <w:rsid w:val="04524A06"/>
    <w:rsid w:val="059466A5"/>
    <w:rsid w:val="15D60C87"/>
    <w:rsid w:val="26526108"/>
    <w:rsid w:val="303B471B"/>
    <w:rsid w:val="30F832B1"/>
    <w:rsid w:val="35B92201"/>
    <w:rsid w:val="38981AF7"/>
    <w:rsid w:val="38C24FF9"/>
    <w:rsid w:val="3F6D07AB"/>
    <w:rsid w:val="425E7C99"/>
    <w:rsid w:val="445B21D4"/>
    <w:rsid w:val="679D5A86"/>
    <w:rsid w:val="68084E4A"/>
    <w:rsid w:val="76C4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3276</Words>
  <Characters>3651</Characters>
  <Lines>0</Lines>
  <Paragraphs>0</Paragraphs>
  <TotalTime>6</TotalTime>
  <ScaleCrop>false</ScaleCrop>
  <LinksUpToDate>false</LinksUpToDate>
  <CharactersWithSpaces>3677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2025-04-24T01:14:00Z</dcterms:created>
  <dc:creator>Administrator</dc:creator>
  <cp:lastModifiedBy>刘柽</cp:lastModifiedBy>
  <dcterms:modified xsi:type="dcterms:W3CDTF">2025-05-22T01:31:13Z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AB3790CDFC394D65A5C820D9923FF05D_13</vt:lpwstr>
  </property>
  <property fmtid="{D5CDD505-2E9C-101B-9397-08002B2CF9AE}" pid="4" name="KSOTemplateDocerSaveRecord">
    <vt:lpwstr>eyJoZGlkIjoiNDFkYjg4MjAwYTdmYThlYTY3YmM2NzgzNWVmODlmZWQiLCJ1c2VySWQiOiI0MTc2MjIzODEifQ==</vt:lpwstr>
  </property>
</Properties>
</file>