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173"/>
        <w:gridCol w:w="5537"/>
      </w:tblGrid>
      <w:tr w14:paraId="40D62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1F72FFE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73" w:type="dxa"/>
            <w:vAlign w:val="center"/>
          </w:tcPr>
          <w:p w14:paraId="05B37F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5537" w:type="dxa"/>
            <w:vAlign w:val="center"/>
          </w:tcPr>
          <w:p w14:paraId="6F2A69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技术参数要求</w:t>
            </w:r>
          </w:p>
        </w:tc>
      </w:tr>
      <w:tr w14:paraId="2544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shd w:val="clear" w:color="auto" w:fill="auto"/>
            <w:vAlign w:val="center"/>
          </w:tcPr>
          <w:p w14:paraId="56272D0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1271D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全自动血液分析仪</w:t>
            </w:r>
          </w:p>
        </w:tc>
        <w:tc>
          <w:tcPr>
            <w:tcW w:w="5537" w:type="dxa"/>
          </w:tcPr>
          <w:p w14:paraId="15A637B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一体机自动检测血液细胞计数、白细胞分类、血红蛋白浓度测量、C-反应蛋白及血清淀粉样蛋白A测量等。</w:t>
            </w:r>
          </w:p>
          <w:p w14:paraId="7FD74AD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检测方法及原理：血液分析采用半导体激光法、鞘流电阻抗法、荧光染色法和流式细胞技术原理。</w:t>
            </w:r>
          </w:p>
          <w:p w14:paraId="0631B47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▲血常规报告参数≥30个（不含直方图、散点图），散点图≥2个。单机检测速度：CBC＋DIFF≥ 80个样本/小时</w:t>
            </w:r>
          </w:p>
          <w:p w14:paraId="0473E61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▲进样方式及用血量：静脉血可实现自动批量进样或手动进样；预稀释模式用血量≤20μl；末梢全血检测CD+CRP用血量≤40μl。 </w:t>
            </w:r>
          </w:p>
          <w:p w14:paraId="16A10F2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标配自动进样器，自动进样器内轨标配回退功能 </w:t>
            </w:r>
          </w:p>
          <w:p w14:paraId="1C7B4E1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具有低值白细胞检测功能，来保证检测结果的准确性。 </w:t>
            </w:r>
          </w:p>
          <w:p w14:paraId="7A915F8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血液分析线性范围：白细胞：（0-500）x109/L，红细胞：（0-8.6）x1012/L，血小板：（0-5000）x109/L，血红蛋白：（0-260）g/L。</w:t>
            </w:r>
          </w:p>
          <w:p w14:paraId="25E6873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CRP检测线性范围0.2mg/L~320mg/L</w:t>
            </w:r>
          </w:p>
          <w:p w14:paraId="5BE26B1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▲SAA线性范围：5mg/L~300mg/L</w:t>
            </w:r>
          </w:p>
          <w:p w14:paraId="6C33544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提供有溯源性的有证血液校准物，并有配套有证的高、中、低3个水平血液和体液质控物。同一管血液质控品可以覆盖全部报告项目进行质控，满足各等级评审及ISO对质控的要求。</w:t>
            </w:r>
          </w:p>
          <w:p w14:paraId="29D2F2B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全血CRP检测时可校正红细胞、白细胞、血小板体积的干扰（提供证明文件）</w:t>
            </w:r>
          </w:p>
          <w:p w14:paraId="4A5A690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▲仪器带有血沉检测功能，一管血可同时满足血常规、CRP、SAA的检测需求。</w:t>
            </w:r>
          </w:p>
          <w:p w14:paraId="33A4373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仪器检测SAA项目可设置HOOK效应报警，触发报警仪器自动回退重新吸样检测。</w:t>
            </w:r>
          </w:p>
          <w:p w14:paraId="0EF765F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仪器带有彩色可触摸屏幕，屏幕显示界面设置有悬浮窗可实现不同检测模式下快速切换。</w:t>
            </w:r>
          </w:p>
          <w:p w14:paraId="380B70F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 w:cs="仿宋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vertAlign w:val="baseline"/>
                <w:lang w:val="en-US" w:eastAsia="zh-CN"/>
              </w:rPr>
              <w:t>负责与HIS、LIS连接可能需要的端口或其它费用</w:t>
            </w:r>
          </w:p>
          <w:p w14:paraId="0BE3F32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lang w:val="en-US" w:eastAsia="zh-CN"/>
              </w:rPr>
              <w:t>整机质保期≥3年。</w:t>
            </w:r>
            <w:bookmarkEnd w:id="0"/>
          </w:p>
        </w:tc>
      </w:tr>
      <w:tr w14:paraId="22994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shd w:val="clear" w:color="auto" w:fill="auto"/>
            <w:vAlign w:val="center"/>
          </w:tcPr>
          <w:p w14:paraId="00008F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AB31CE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生物显微镜</w:t>
            </w:r>
          </w:p>
        </w:tc>
        <w:tc>
          <w:tcPr>
            <w:tcW w:w="5537" w:type="dxa"/>
          </w:tcPr>
          <w:p w14:paraId="674A376D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1.光学系统：IC²S无限远色差反差双重校正光学系统，必须为45mm国际标准物镜齐焦距离，所有光学部件（包括物镜，目镜，透镜，棱镜）均具有抗反射和抗真菌涂层。</w:t>
            </w:r>
          </w:p>
          <w:p w14:paraId="57A6E3B0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2.同轴粗微调焦机构，调焦范围≥24mm，粗调一圈4mm，微调一圈0.4mm及最小4μm的刻度，</w:t>
            </w:r>
          </w:p>
          <w:p w14:paraId="184A09D6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3.明场照明装置：高亮度高显色性编码LED长寿命光源，显色指数＞95，功率10W，≥60000小时使用寿命。</w:t>
            </w:r>
          </w:p>
          <w:p w14:paraId="18C60218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4.载物台：载物台无暴露齿条，耐磨阳极氧化表面，手柄松紧度可调，用于单手操作的双玻片样品夹。</w:t>
            </w:r>
          </w:p>
          <w:p w14:paraId="040164E3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5.观察镜筒：超宽视野三目镜筒，视场数≥23mm，倾角30度。目镜筒360度自由旋转，实现40mm观察高度调节、瞳距48-75mm可调。目镜：10倍超宽23mm视野目镜，双眼屈光度可调。</w:t>
            </w:r>
          </w:p>
          <w:p w14:paraId="108B0F4D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6.物镜：高分辨率、高透过率物镜</w:t>
            </w:r>
          </w:p>
          <w:p w14:paraId="3986E467">
            <w:pPr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物镜 5×， 数值孔径：NA≥0.15；</w:t>
            </w:r>
          </w:p>
          <w:p w14:paraId="1B1D6B89">
            <w:pPr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物镜 10×，数值孔径：NA≥0.25;</w:t>
            </w:r>
          </w:p>
          <w:p w14:paraId="41A71CE4">
            <w:pPr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物镜 20×，数值孔径：NA≥0.45;</w:t>
            </w:r>
          </w:p>
          <w:p w14:paraId="29C4F7BC">
            <w:pPr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物镜 40×，数值孔径：NA≥0.65；</w:t>
            </w:r>
          </w:p>
          <w:p w14:paraId="3E1FB0B9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7.聚光镜：非摆动式多功能聚光镜：NA≥0.9/1.25。在5x物镜观察下，无需摆动操作；带科勒照明调整后锁定装置。</w:t>
            </w:r>
          </w:p>
          <w:p w14:paraId="3160A59B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8.具备Eco模式，=空闲15分钟后会自动进入待机状态，单击任何按钮，显微镜系统立即重新启动。</w:t>
            </w:r>
          </w:p>
          <w:p w14:paraId="74A2BD51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9.机身集成快速拍摄图像按钮，靠近两侧调焦旋钮，可快速拍摄图像或视频。</w:t>
            </w:r>
          </w:p>
          <w:p w14:paraId="5C6B4C5B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10.目镜筒：视野数23mm；每个示教目镜筒都使用金属材质，能够进行360度自由旋转，上下自由翻转；</w:t>
            </w:r>
          </w:p>
          <w:p w14:paraId="466CF843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11.目镜：视野数23mm；每个目镜均能进行屈光度调节。</w:t>
            </w:r>
          </w:p>
          <w:p w14:paraId="41DD1829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12.成像系统：摄像系统：≥500万像素（含配套软件，视频参数调节：亮度调节、自动曝光、手动曝光，区域曝光，单次曝光，自动白平衡，手动白平衡，区域白平衡，单次白平衡，对比度调节，饱和度调节，图像及测量数据导出。）</w:t>
            </w:r>
          </w:p>
          <w:p w14:paraId="474EC9E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vertAlign w:val="baseline"/>
                <w:lang w:val="en-US" w:eastAsia="zh-CN"/>
              </w:rPr>
              <w:t>13.</w:t>
            </w: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lang w:val="en-US" w:eastAsia="zh-CN"/>
              </w:rPr>
              <w:t>整机质保期≥3年。</w:t>
            </w:r>
          </w:p>
        </w:tc>
      </w:tr>
      <w:tr w14:paraId="19C2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shd w:val="clear" w:color="auto" w:fill="auto"/>
            <w:vAlign w:val="center"/>
          </w:tcPr>
          <w:p w14:paraId="6E10A87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F6360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高倍显微影像分析仪</w:t>
            </w:r>
          </w:p>
        </w:tc>
        <w:tc>
          <w:tcPr>
            <w:tcW w:w="5537" w:type="dxa"/>
          </w:tcPr>
          <w:p w14:paraId="286859D5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1、最小分辨率≤0.25微米、超高放大倍率有效放大150--4万倍。(提供证明材料)</w:t>
            </w:r>
          </w:p>
          <w:p w14:paraId="1BBB14D1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2、可对图像实时采集、冻结、存储、查询、检索、打印等处理，提供全面的报告模板功能，可根据需求灵活增加检测项目和项目结论，修改医师、科室等等登记记录，自动输出彩色图文报告。</w:t>
            </w:r>
          </w:p>
          <w:p w14:paraId="18A30D37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3、具有实时标本图像和标准图谱教学库比对功能，并且可以把典型图像放入标准图库中，生成标图，具有自我学习功能。</w:t>
            </w:r>
          </w:p>
          <w:p w14:paraId="787F0918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4、软件嵌入式图像放大及调节功能，软件可以针对病原体进行标注、测量、局部放大，并且具有统计功能如项目统计、人数统计、收费统计等，可通过计算机一体化操作。</w:t>
            </w:r>
          </w:p>
          <w:p w14:paraId="25A86A8A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5、加装荧光系统</w:t>
            </w:r>
          </w:p>
          <w:p w14:paraId="13C5305A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双波段光源荧光模块，光源为长寿命光源，即开即用，响应时间可达到纳米级。</w:t>
            </w:r>
          </w:p>
          <w:p w14:paraId="2A88A438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6、对技术人员、操作人员进行免费的医学培训和设备培训，内容包括相关的医学知识和设备操作、设备维护及简单的设备维修等。具有教学软件与电子教学图谱。</w:t>
            </w:r>
          </w:p>
          <w:p w14:paraId="697DE4BB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vertAlign w:val="baseline"/>
                <w:lang w:val="en-US" w:eastAsia="zh-CN"/>
              </w:rPr>
              <w:t>负责与LIS、HIS等管理系统连接和可能需要的端口及其它费用，实现信息共享。</w:t>
            </w:r>
          </w:p>
          <w:p w14:paraId="25A408D3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8、软件免费升级。</w:t>
            </w:r>
          </w:p>
          <w:p w14:paraId="47B2595F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9、专用试剂：细胞分析用免疫荧光染色液 </w:t>
            </w:r>
          </w:p>
          <w:p w14:paraId="3EF929FB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10、硬件配置：</w:t>
            </w:r>
          </w:p>
          <w:p w14:paraId="5D49D726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（1）生物显微镜 (带相差装置，LED光源)。</w:t>
            </w:r>
          </w:p>
          <w:p w14:paraId="10D146F0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（2）加装荧光模块系统一套</w:t>
            </w:r>
          </w:p>
          <w:p w14:paraId="2A908C70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（3）电子成像与光学影像放大器及控制系统一套。</w:t>
            </w:r>
          </w:p>
          <w:p w14:paraId="66D72D83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（4）计算机主机：知名品牌机；</w:t>
            </w: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vertAlign w:val="baseline"/>
                <w:lang w:val="en-US" w:eastAsia="zh-CN"/>
              </w:rPr>
              <w:t>内存≥8G DDR4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；硬盘≥1T；16X DVD</w:t>
            </w:r>
          </w:p>
          <w:p w14:paraId="2E7ED8E9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（5）显示器：≥21.5寸液晶显示器</w:t>
            </w:r>
          </w:p>
          <w:p w14:paraId="06502A0B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（6）打印机：彩色喷墨打印机</w:t>
            </w:r>
          </w:p>
          <w:p w14:paraId="776C2F4F">
            <w:pP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（7）操作台：豪华一体化台车，内置国家强制要求的隔离变压系统一套。</w:t>
            </w:r>
          </w:p>
          <w:p w14:paraId="6625B628">
            <w:pP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lang w:val="en-US" w:eastAsia="zh-CN"/>
              </w:rPr>
              <w:t>整机质保期≥3年。</w:t>
            </w:r>
          </w:p>
        </w:tc>
      </w:tr>
    </w:tbl>
    <w:p w14:paraId="0919B7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6547ED"/>
    <w:multiLevelType w:val="singleLevel"/>
    <w:tmpl w:val="416547ED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81AF7"/>
    <w:rsid w:val="04524A06"/>
    <w:rsid w:val="119F1EE1"/>
    <w:rsid w:val="15D60C87"/>
    <w:rsid w:val="19FD5014"/>
    <w:rsid w:val="25581368"/>
    <w:rsid w:val="26526108"/>
    <w:rsid w:val="38981AF7"/>
    <w:rsid w:val="38C24FF9"/>
    <w:rsid w:val="3F6D07AB"/>
    <w:rsid w:val="445B21D4"/>
    <w:rsid w:val="6808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1813</Words>
  <Characters>2048</Characters>
  <Lines>0</Lines>
  <Paragraphs>0</Paragraphs>
  <TotalTime>3895</TotalTime>
  <ScaleCrop>false</ScaleCrop>
  <LinksUpToDate>false</LinksUpToDate>
  <CharactersWithSpaces>2061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2025-04-24T01:14:00Z</dcterms:created>
  <dc:creator>Administrator</dc:creator>
  <cp:lastModifiedBy>一</cp:lastModifiedBy>
  <dcterms:modified xsi:type="dcterms:W3CDTF">2025-06-24T02:12:38Z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C9AD0DC7588E443CAA03AE5BE2DEBD37_13</vt:lpwstr>
  </property>
  <property fmtid="{D5CDD505-2E9C-101B-9397-08002B2CF9AE}" pid="4" name="KSOTemplateDocerSaveRecord">
    <vt:lpwstr>eyJoZGlkIjoiZmI2NmQ5ZTkzNjhhOTQyNjIzNDhkMGU0NGI2MGU5ZmQiLCJ1c2VySWQiOiIzNjYwNDk4NzkifQ==</vt:lpwstr>
  </property>
</Properties>
</file>